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26" w:rsidRDefault="00193126" w:rsidP="00193126">
      <w:pPr>
        <w:shd w:val="clear" w:color="auto" w:fill="F8F8F8"/>
        <w:spacing w:after="0" w:line="240" w:lineRule="auto"/>
        <w:jc w:val="center"/>
        <w:rPr>
          <w:rFonts w:ascii="Helvetica" w:eastAsia="Times New Roman" w:hAnsi="Helvetica" w:cs="Helvetica"/>
          <w:b/>
          <w:bCs/>
          <w:color w:val="585858"/>
          <w:sz w:val="13"/>
          <w:szCs w:val="13"/>
          <w:lang w:eastAsia="tr-TR"/>
        </w:rPr>
      </w:pPr>
    </w:p>
    <w:p w:rsidR="00193126" w:rsidRDefault="00193126" w:rsidP="00193126">
      <w:pPr>
        <w:shd w:val="clear" w:color="auto" w:fill="F8F8F8"/>
        <w:spacing w:after="0" w:line="240" w:lineRule="auto"/>
        <w:jc w:val="center"/>
        <w:rPr>
          <w:rFonts w:ascii="Helvetica" w:eastAsia="Times New Roman" w:hAnsi="Helvetica" w:cs="Helvetica"/>
          <w:b/>
          <w:bCs/>
          <w:color w:val="585858"/>
          <w:sz w:val="13"/>
          <w:szCs w:val="13"/>
          <w:lang w:eastAsia="tr-TR"/>
        </w:rPr>
      </w:pPr>
    </w:p>
    <w:p w:rsidR="00193126" w:rsidRDefault="00193126" w:rsidP="00193126">
      <w:pPr>
        <w:shd w:val="clear" w:color="auto" w:fill="F8F8F8"/>
        <w:spacing w:after="0" w:line="240" w:lineRule="auto"/>
        <w:jc w:val="center"/>
        <w:rPr>
          <w:rFonts w:ascii="Helvetica" w:eastAsia="Times New Roman" w:hAnsi="Helvetica" w:cs="Helvetica"/>
          <w:b/>
          <w:bCs/>
          <w:color w:val="585858"/>
          <w:sz w:val="13"/>
          <w:szCs w:val="13"/>
          <w:lang w:eastAsia="tr-TR"/>
        </w:rPr>
      </w:pPr>
    </w:p>
    <w:p w:rsidR="00193126" w:rsidRDefault="00193126" w:rsidP="00193126">
      <w:pPr>
        <w:shd w:val="clear" w:color="auto" w:fill="F8F8F8"/>
        <w:spacing w:after="0" w:line="240" w:lineRule="auto"/>
        <w:jc w:val="center"/>
        <w:rPr>
          <w:rFonts w:ascii="Helvetica" w:eastAsia="Times New Roman" w:hAnsi="Helvetica" w:cs="Helvetica"/>
          <w:b/>
          <w:bCs/>
          <w:color w:val="585858"/>
          <w:sz w:val="13"/>
          <w:szCs w:val="13"/>
          <w:u w:val="single"/>
          <w:shd w:val="clear" w:color="auto" w:fill="F8F8F8"/>
          <w:lang w:eastAsia="tr-TR"/>
        </w:rPr>
      </w:pPr>
    </w:p>
    <w:p w:rsidR="00193126" w:rsidRDefault="00193126" w:rsidP="00193126">
      <w:pPr>
        <w:shd w:val="clear" w:color="auto" w:fill="F8F8F8"/>
        <w:spacing w:after="0" w:line="240" w:lineRule="auto"/>
        <w:jc w:val="center"/>
        <w:rPr>
          <w:rFonts w:ascii="Helvetica" w:eastAsia="Times New Roman" w:hAnsi="Helvetica" w:cs="Helvetica"/>
          <w:b/>
          <w:bCs/>
          <w:color w:val="585858"/>
          <w:sz w:val="13"/>
          <w:szCs w:val="13"/>
          <w:u w:val="single"/>
          <w:shd w:val="clear" w:color="auto" w:fill="F8F8F8"/>
          <w:lang w:eastAsia="tr-TR"/>
        </w:rPr>
      </w:pPr>
    </w:p>
    <w:p w:rsidR="00193126" w:rsidRDefault="00193126" w:rsidP="00193126">
      <w:pPr>
        <w:shd w:val="clear" w:color="auto" w:fill="F8F8F8"/>
        <w:spacing w:after="0" w:line="240" w:lineRule="auto"/>
        <w:jc w:val="center"/>
        <w:rPr>
          <w:rFonts w:ascii="Helvetica" w:eastAsia="Times New Roman" w:hAnsi="Helvetica" w:cs="Helvetica"/>
          <w:b/>
          <w:bCs/>
          <w:color w:val="585858"/>
          <w:sz w:val="13"/>
          <w:szCs w:val="13"/>
          <w:u w:val="single"/>
          <w:shd w:val="clear" w:color="auto" w:fill="F8F8F8"/>
          <w:lang w:eastAsia="tr-TR"/>
        </w:rPr>
      </w:pPr>
    </w:p>
    <w:p w:rsidR="00193126" w:rsidRDefault="00193126" w:rsidP="00193126">
      <w:pPr>
        <w:shd w:val="clear" w:color="auto" w:fill="F8F8F8"/>
        <w:spacing w:after="0" w:line="240" w:lineRule="auto"/>
        <w:jc w:val="center"/>
        <w:rPr>
          <w:rFonts w:ascii="Helvetica" w:eastAsia="Times New Roman" w:hAnsi="Helvetica" w:cs="Helvetica"/>
          <w:b/>
          <w:bCs/>
          <w:color w:val="585858"/>
          <w:sz w:val="13"/>
          <w:szCs w:val="13"/>
          <w:lang w:eastAsia="tr-TR"/>
        </w:rPr>
      </w:pPr>
      <w:r w:rsidRPr="00193126">
        <w:rPr>
          <w:rFonts w:ascii="Helvetica" w:eastAsia="Times New Roman" w:hAnsi="Helvetica" w:cs="Helvetica"/>
          <w:b/>
          <w:bCs/>
          <w:color w:val="585858"/>
          <w:sz w:val="13"/>
          <w:szCs w:val="13"/>
          <w:u w:val="single"/>
          <w:shd w:val="clear" w:color="auto" w:fill="F8F8F8"/>
          <w:lang w:eastAsia="tr-TR"/>
        </w:rPr>
        <w:t>KIRIKKALE BELEDİYESİ FENİŞLERİ MÜD</w:t>
      </w:r>
    </w:p>
    <w:p w:rsidR="00193126" w:rsidRPr="00193126" w:rsidRDefault="00193126" w:rsidP="00193126">
      <w:pPr>
        <w:shd w:val="clear" w:color="auto" w:fill="F8F8F8"/>
        <w:spacing w:after="0" w:line="240" w:lineRule="auto"/>
        <w:jc w:val="center"/>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HIRDAVAT MALZEMESİ SATIN ALINACAKTIR</w:t>
      </w:r>
    </w:p>
    <w:p w:rsidR="00193126" w:rsidRPr="00193126" w:rsidRDefault="00193126" w:rsidP="00193126">
      <w:pPr>
        <w:spacing w:after="0" w:line="240" w:lineRule="auto"/>
        <w:rPr>
          <w:rFonts w:ascii="Times New Roman" w:eastAsia="Times New Roman" w:hAnsi="Times New Roman" w:cs="Times New Roman"/>
          <w:sz w:val="24"/>
          <w:szCs w:val="24"/>
          <w:lang w:eastAsia="tr-TR"/>
        </w:rPr>
      </w:pPr>
      <w:r w:rsidRPr="00193126">
        <w:rPr>
          <w:rFonts w:ascii="Helvetica" w:eastAsia="Times New Roman" w:hAnsi="Helvetica" w:cs="Helvetica"/>
          <w:b/>
          <w:bCs/>
          <w:color w:val="118ABE"/>
          <w:sz w:val="13"/>
          <w:lang w:eastAsia="tr-TR"/>
        </w:rPr>
        <w:t>Fen İşleri Müdürlüğüne Hırdavat Malzemesi Alım İşi</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alımı 4734 sayılı Kamu İhale Kanununun 19 uncu maddesine göre açık ihale usulü ile ihale edilecektir.  İhaleye ilişkin ayrıntılı bilgiler aşağıda yer almaktadır:</w:t>
      </w:r>
      <w:r w:rsidRPr="00193126">
        <w:rPr>
          <w:rFonts w:ascii="Helvetica" w:eastAsia="Times New Roman" w:hAnsi="Helvetica" w:cs="Helvetica"/>
          <w:color w:val="585858"/>
          <w:sz w:val="13"/>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2127"/>
        <w:gridCol w:w="133"/>
        <w:gridCol w:w="6872"/>
      </w:tblGrid>
      <w:tr w:rsidR="00193126" w:rsidRPr="00193126" w:rsidTr="00193126">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İhale Kayıt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2017/173112</w:t>
            </w:r>
          </w:p>
        </w:tc>
      </w:tr>
    </w:tbl>
    <w:p w:rsidR="00193126" w:rsidRPr="00193126" w:rsidRDefault="00193126" w:rsidP="0019312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127"/>
        <w:gridCol w:w="126"/>
        <w:gridCol w:w="6879"/>
      </w:tblGrid>
      <w:tr w:rsidR="00193126" w:rsidRPr="00193126" w:rsidTr="00193126">
        <w:trPr>
          <w:tblCellSpacing w:w="15" w:type="dxa"/>
        </w:trPr>
        <w:tc>
          <w:tcPr>
            <w:tcW w:w="6950" w:type="dxa"/>
            <w:gridSpan w:val="3"/>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B04935"/>
                <w:sz w:val="13"/>
                <w:lang w:eastAsia="tr-TR"/>
              </w:rPr>
              <w:t>1-İdarenin</w:t>
            </w:r>
          </w:p>
        </w:tc>
      </w:tr>
      <w:tr w:rsidR="00193126" w:rsidRPr="00193126" w:rsidTr="00193126">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a)</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t>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b/>
                <w:bCs/>
                <w:color w:val="118ABE"/>
                <w:sz w:val="13"/>
                <w:lang w:eastAsia="tr-TR"/>
              </w:rPr>
              <w:t>YENİDOĞAN ZAFER CAD 4 71100 YENİDOĞAN KIRIKKALE MERKEZ/KIRIKKALE</w:t>
            </w:r>
          </w:p>
        </w:tc>
      </w:tr>
      <w:tr w:rsidR="00193126" w:rsidRPr="00193126" w:rsidTr="00193126">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b)</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t>Telefon ve faks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b/>
                <w:bCs/>
                <w:color w:val="118ABE"/>
                <w:sz w:val="13"/>
                <w:lang w:eastAsia="tr-TR"/>
              </w:rPr>
              <w:t>3182242769 - 3182253340</w:t>
            </w:r>
          </w:p>
        </w:tc>
      </w:tr>
      <w:tr w:rsidR="00193126" w:rsidRPr="00193126" w:rsidTr="00193126">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c)</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t>Elektronik Posta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b/>
                <w:bCs/>
                <w:color w:val="118ABE"/>
                <w:sz w:val="13"/>
                <w:lang w:eastAsia="tr-TR"/>
              </w:rPr>
              <w:t>krst70@hotmail.com</w:t>
            </w:r>
          </w:p>
        </w:tc>
      </w:tr>
      <w:tr w:rsidR="00193126" w:rsidRPr="00193126" w:rsidTr="00193126">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ç)</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t>İhale dokümanının görülebileceği internet adresi (varsa)</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color w:val="585858"/>
                <w:sz w:val="13"/>
                <w:szCs w:val="13"/>
                <w:lang w:eastAsia="tr-TR"/>
              </w:rPr>
              <w:t>https://ekap.kik.gov.tr/EKAP/</w:t>
            </w:r>
          </w:p>
        </w:tc>
      </w:tr>
    </w:tbl>
    <w:p w:rsidR="00193126" w:rsidRPr="00193126" w:rsidRDefault="00193126" w:rsidP="00193126">
      <w:pPr>
        <w:spacing w:after="0" w:line="240" w:lineRule="auto"/>
        <w:rPr>
          <w:rFonts w:ascii="Times New Roman" w:eastAsia="Times New Roman" w:hAnsi="Times New Roman" w:cs="Times New Roman"/>
          <w:sz w:val="24"/>
          <w:szCs w:val="24"/>
          <w:lang w:eastAsia="tr-TR"/>
        </w:rPr>
      </w:pP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B04935"/>
          <w:sz w:val="13"/>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127"/>
        <w:gridCol w:w="126"/>
        <w:gridCol w:w="6879"/>
      </w:tblGrid>
      <w:tr w:rsidR="00193126" w:rsidRPr="00193126" w:rsidTr="00193126">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a)</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t>Niteliği, türü ve miktarı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b/>
                <w:bCs/>
                <w:color w:val="118ABE"/>
                <w:sz w:val="13"/>
                <w:lang w:eastAsia="tr-TR"/>
              </w:rPr>
              <w:t>49 Kalem Hırdavat Malzemesi </w:t>
            </w:r>
            <w:r w:rsidRPr="00193126">
              <w:rPr>
                <w:rFonts w:ascii="Helvetica" w:eastAsia="Times New Roman" w:hAnsi="Helvetica" w:cs="Helvetica"/>
                <w:b/>
                <w:bCs/>
                <w:color w:val="118ABE"/>
                <w:sz w:val="13"/>
                <w:szCs w:val="13"/>
                <w:lang w:eastAsia="tr-TR"/>
              </w:rPr>
              <w:br/>
            </w:r>
            <w:r w:rsidRPr="00193126">
              <w:rPr>
                <w:rFonts w:ascii="Helvetica" w:eastAsia="Times New Roman" w:hAnsi="Helvetica" w:cs="Helvetica"/>
                <w:b/>
                <w:bCs/>
                <w:color w:val="118ABE"/>
                <w:sz w:val="13"/>
                <w:lang w:eastAsia="tr-TR"/>
              </w:rPr>
              <w:t>Ayrıntılı bilgiye EKAP’ta yer alan ihale dokümanı içinde bulunan idari şartnameden ulaşılabilir.</w:t>
            </w:r>
          </w:p>
        </w:tc>
      </w:tr>
      <w:tr w:rsidR="00193126" w:rsidRPr="00193126" w:rsidTr="00193126">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b)</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t>Teslim yeri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b/>
                <w:bCs/>
                <w:color w:val="118ABE"/>
                <w:sz w:val="13"/>
                <w:lang w:eastAsia="tr-TR"/>
              </w:rPr>
              <w:t>KIRIKKALE BELEDİYESİ KANAL ARIZA AMİRLİĞİ</w:t>
            </w:r>
          </w:p>
        </w:tc>
      </w:tr>
      <w:tr w:rsidR="00193126" w:rsidRPr="00193126" w:rsidTr="00193126">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c)</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t>Teslim tarihi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b/>
                <w:bCs/>
                <w:color w:val="118ABE"/>
                <w:sz w:val="13"/>
                <w:lang w:eastAsia="tr-TR"/>
              </w:rPr>
              <w:t>İdarenin Talebine göre peyder pey 60 gün içerisinde teslim edilecektir</w:t>
            </w:r>
          </w:p>
        </w:tc>
      </w:tr>
    </w:tbl>
    <w:p w:rsidR="00193126" w:rsidRPr="00193126" w:rsidRDefault="00193126" w:rsidP="00193126">
      <w:pPr>
        <w:spacing w:after="0" w:line="240" w:lineRule="auto"/>
        <w:rPr>
          <w:rFonts w:ascii="Times New Roman" w:eastAsia="Times New Roman" w:hAnsi="Times New Roman" w:cs="Times New Roman"/>
          <w:sz w:val="24"/>
          <w:szCs w:val="24"/>
          <w:lang w:eastAsia="tr-TR"/>
        </w:rPr>
      </w:pP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B04935"/>
          <w:sz w:val="13"/>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127"/>
        <w:gridCol w:w="126"/>
        <w:gridCol w:w="6879"/>
      </w:tblGrid>
      <w:tr w:rsidR="00193126" w:rsidRPr="00193126" w:rsidTr="00193126">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a)</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t>Yapılacağı yer</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b/>
                <w:bCs/>
                <w:color w:val="118ABE"/>
                <w:sz w:val="13"/>
                <w:lang w:eastAsia="tr-TR"/>
              </w:rPr>
              <w:t>Yenidoğan Mah. Zafer Cad. Belediye Sok. Belediye İş Merkezi No:4 3 Kat İhale Odası KIRIKKALE</w:t>
            </w:r>
          </w:p>
        </w:tc>
      </w:tr>
      <w:tr w:rsidR="00193126" w:rsidRPr="00193126" w:rsidTr="00193126">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b)</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t>Tarihi ve saati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jc w:val="both"/>
              <w:rPr>
                <w:rFonts w:ascii="Helvetica" w:eastAsia="Times New Roman" w:hAnsi="Helvetica" w:cs="Helvetica"/>
                <w:color w:val="585858"/>
                <w:sz w:val="13"/>
                <w:szCs w:val="13"/>
                <w:lang w:eastAsia="tr-TR"/>
              </w:rPr>
            </w:pPr>
            <w:r w:rsidRPr="00193126">
              <w:rPr>
                <w:rFonts w:ascii="Helvetica" w:eastAsia="Times New Roman" w:hAnsi="Helvetica" w:cs="Helvetica"/>
                <w:b/>
                <w:bCs/>
                <w:color w:val="118ABE"/>
                <w:sz w:val="13"/>
                <w:lang w:eastAsia="tr-TR"/>
              </w:rPr>
              <w:t>15.06.2017 - 15:00</w:t>
            </w:r>
          </w:p>
        </w:tc>
      </w:tr>
    </w:tbl>
    <w:p w:rsidR="00193126" w:rsidRPr="00193126" w:rsidRDefault="00193126" w:rsidP="00193126">
      <w:pPr>
        <w:spacing w:after="0" w:line="240" w:lineRule="auto"/>
        <w:rPr>
          <w:rFonts w:ascii="Times New Roman" w:eastAsia="Times New Roman" w:hAnsi="Times New Roman" w:cs="Times New Roman"/>
          <w:sz w:val="24"/>
          <w:szCs w:val="24"/>
          <w:lang w:eastAsia="tr-TR"/>
        </w:rPr>
      </w:pP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4. İhaleye katılabilme şartları ve istenilen belgeler ile yeterlik değerlendirmesinde uygulanacak kriterler:</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4.1.</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İhaleye katılma şartları ve istenilen belgeler:</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4.1.2.</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Teklif vermeye yetkili olduğunu gösteren imza beyannamesi veya imza sirküleri;</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4.1.2.1.</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Gerçek kişi olması halinde, noter tasdikli imza beyannamesi,</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4.1.2.2.</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4.1.3.</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Şekli ve içeriği İdari Şartnamede belirlenen teklif mektubu.</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4.1.4.</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Şekli ve içeriği İdari Şartnamede belirlenen geçici teminat.</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4.1.5</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İhale konusu alımın tamamı veya bir kısmı alt yüklenicilere yaptırılamaz.</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4.1.6</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w:t>
      </w:r>
      <w:r w:rsidRPr="00193126">
        <w:rPr>
          <w:rFonts w:ascii="Helvetica" w:eastAsia="Times New Roman" w:hAnsi="Helvetica" w:cs="Helvetica"/>
          <w:color w:val="585858"/>
          <w:sz w:val="13"/>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193126" w:rsidRPr="00193126" w:rsidTr="00193126">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4.2. Ekonomik ve mali yeterliğe ilişkin belgeler ve bu belgelerin taşıması gereken kriterler:</w:t>
            </w:r>
          </w:p>
        </w:tc>
      </w:tr>
      <w:tr w:rsidR="00193126" w:rsidRPr="00193126" w:rsidTr="00193126">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4.2.1 Bankalardan temin edilecek belgeler</w:t>
            </w:r>
          </w:p>
        </w:tc>
      </w:tr>
      <w:tr w:rsidR="00193126" w:rsidRPr="00193126" w:rsidTr="00193126">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color w:val="585858"/>
                <w:sz w:val="13"/>
                <w:szCs w:val="13"/>
                <w:lang w:eastAsia="tr-TR"/>
              </w:rPr>
              <w:t>Teklif edilen bedelin % 10 dan az olmamak üzere istekli tarafından belirlenecek tutarda bankalar nezdindeki kullanılmamış nakdi kredisini veya gayrinakdi kredisini ya da üzerinde kısıtlama bulunmayan mevduatını gösterir banka referans mektubu,</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t>Bu kriter mevduat ve kredi tutarları toplanmak ya da birden fazla banka referans mektubu sunularak sağlanabilir.</w:t>
            </w:r>
          </w:p>
        </w:tc>
      </w:tr>
      <w:tr w:rsidR="00193126" w:rsidRPr="00193126" w:rsidTr="00193126">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4.2.2. İsteklinin ihalenin yapıldığı yıldan önceki yıla ait yıl sonu bilançosu veya eşdeğer belgeleri:</w:t>
            </w:r>
          </w:p>
        </w:tc>
      </w:tr>
      <w:tr w:rsidR="00193126" w:rsidRPr="00193126" w:rsidTr="00193126">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color w:val="585858"/>
                <w:sz w:val="13"/>
                <w:szCs w:val="13"/>
                <w:lang w:eastAsia="tr-TR"/>
              </w:rPr>
              <w:t>a) İlgili mevzuatı uyarınca bilançosunu yayımlatma zorunluluğu olan istekliler yıl sonu bilançosunu veya bilançonun gerekli kriterlerin sağlandığını gösteren bölümlerini,</w:t>
            </w:r>
            <w:r w:rsidRPr="00193126">
              <w:rPr>
                <w:rFonts w:ascii="Helvetica" w:eastAsia="Times New Roman" w:hAnsi="Helvetica" w:cs="Helvetica"/>
                <w:color w:val="585858"/>
                <w:sz w:val="13"/>
                <w:szCs w:val="13"/>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193126">
              <w:rPr>
                <w:rFonts w:ascii="Helvetica" w:eastAsia="Times New Roman" w:hAnsi="Helvetica" w:cs="Helvetica"/>
                <w:color w:val="585858"/>
                <w:sz w:val="13"/>
                <w:szCs w:val="13"/>
                <w:lang w:eastAsia="tr-TR"/>
              </w:rPr>
              <w:br/>
              <w:t>Sunulan bilanço veya eşdeğer belgelerde;</w:t>
            </w:r>
            <w:r w:rsidRPr="00193126">
              <w:rPr>
                <w:rFonts w:ascii="Helvetica" w:eastAsia="Times New Roman" w:hAnsi="Helvetica" w:cs="Helvetica"/>
                <w:color w:val="585858"/>
                <w:sz w:val="13"/>
                <w:szCs w:val="13"/>
                <w:lang w:eastAsia="tr-TR"/>
              </w:rPr>
              <w:br/>
              <w:t>a) Cari oranın (dönen varlıklar/kısa vadeli borçlar) en az 0,75 olması,</w:t>
            </w:r>
            <w:r w:rsidRPr="00193126">
              <w:rPr>
                <w:rFonts w:ascii="Helvetica" w:eastAsia="Times New Roman" w:hAnsi="Helvetica" w:cs="Helvetica"/>
                <w:color w:val="585858"/>
                <w:sz w:val="13"/>
                <w:szCs w:val="13"/>
                <w:lang w:eastAsia="tr-TR"/>
              </w:rPr>
              <w:br/>
              <w:t>b) Öz kaynak oranının (öz kaynaklar/toplam aktif) en az 0,15 olması,</w:t>
            </w:r>
            <w:r w:rsidRPr="00193126">
              <w:rPr>
                <w:rFonts w:ascii="Helvetica" w:eastAsia="Times New Roman" w:hAnsi="Helvetica" w:cs="Helvetica"/>
                <w:color w:val="585858"/>
                <w:sz w:val="13"/>
                <w:szCs w:val="13"/>
                <w:lang w:eastAsia="tr-TR"/>
              </w:rPr>
              <w:br/>
              <w:t>c) Kısa vadeli banka borçlarının öz kaynaklara oranının 0,50’den küçük olması ve belirtilen üç kriterin birlikte sağlanması zorunludur.</w:t>
            </w:r>
            <w:r w:rsidRPr="00193126">
              <w:rPr>
                <w:rFonts w:ascii="Helvetica" w:eastAsia="Times New Roman" w:hAnsi="Helvetica" w:cs="Helvetica"/>
                <w:color w:val="585858"/>
                <w:sz w:val="13"/>
                <w:szCs w:val="13"/>
                <w:lang w:eastAsia="tr-TR"/>
              </w:rPr>
              <w:br/>
              <w:t>Yukarıda belirtilen kriterleri bir önceki yılda sağlayamayanlar, son iki yıla ait belgelerini sunabilirler. Bu takdirde, son iki yılın parasal tutarlarının ortalaması üzerinden yeterlik kriterlerinin sağlanıp sağlanmadığına bakılır.</w:t>
            </w:r>
          </w:p>
        </w:tc>
      </w:tr>
      <w:tr w:rsidR="00193126" w:rsidRPr="00193126" w:rsidTr="00193126">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4.2.3. İş hacmini gösteren belgeler:</w:t>
            </w:r>
          </w:p>
        </w:tc>
      </w:tr>
      <w:tr w:rsidR="00193126" w:rsidRPr="00193126" w:rsidTr="00193126">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color w:val="585858"/>
                <w:sz w:val="13"/>
                <w:szCs w:val="13"/>
                <w:lang w:eastAsia="tr-TR"/>
              </w:rPr>
              <w:t>a) İhalenin yapıldığı yıldan önceki yıla ait toplam ciroyu gösteren gelir tablosu,</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t>b) Taahhüt altında devam eden mal satışlarının gerçekleştirilen kısmının veya bitirilen mal satışlarının parasal tutarını gösteren, ihalenin yapıldığı yıldan önceki yılda düzenlenmiş faturalar,</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t>Bu belgelerden birinin sunulması yeterlidir.</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t>Bu belgelerdeki tutarların, toplam ciro için, isteklinin teklif edeceği bedelin % 25 inden, taahhüt altında devam eden işlerin gerçekleştirilen kısmının veya bitirilen işlere ilişkin mal satışlarının parasal tutarının ise teklif edilen bedelin % 15 inden az olmaması gerekir. Bu kriterlerden herhangi birini sağlayan ve sağladığı kritere ilişkin belgeyi sunan istekli yeterli kabul edilir.</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t>Bu kriterleri bir önceki yılda sağlayamayan istekliler, son iki yıla ait belgelerini sunabilirler. Bu takdirde belgeleri sunulan son iki yılın parasal tutarlarının ortalaması üzerinden yeterlik kriterlerinin sağlanıp sağlanmadığına bakılır.</w:t>
            </w:r>
          </w:p>
        </w:tc>
      </w:tr>
    </w:tbl>
    <w:p w:rsidR="00193126" w:rsidRPr="00193126" w:rsidRDefault="00193126" w:rsidP="0019312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193126" w:rsidRPr="00193126" w:rsidTr="00193126">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4.3. Mesleki ve Teknik yeterliğe ilişkin belgeler ve bu belgelerin taşıması gereken kriterler:</w:t>
            </w:r>
          </w:p>
        </w:tc>
      </w:tr>
      <w:tr w:rsidR="00193126" w:rsidRPr="00193126" w:rsidTr="00193126">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4.3.1. İş deneyimini gösteren belgeler:</w:t>
            </w:r>
          </w:p>
        </w:tc>
      </w:tr>
      <w:tr w:rsidR="00193126" w:rsidRPr="00193126" w:rsidTr="00193126">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color w:val="585858"/>
                <w:sz w:val="13"/>
                <w:szCs w:val="13"/>
                <w:lang w:eastAsia="tr-TR"/>
              </w:rPr>
              <w:t>Son beş yıl içinde bedel içeren bir sözleşme kapsamında kesin kabul işlemleri tamamlanan ve teklif edilen bedelin</w:t>
            </w:r>
            <w:r w:rsidRPr="00193126">
              <w:rPr>
                <w:rFonts w:ascii="Helvetica" w:eastAsia="Times New Roman" w:hAnsi="Helvetica" w:cs="Helvetica"/>
                <w:color w:val="585858"/>
                <w:sz w:val="13"/>
                <w:lang w:eastAsia="tr-TR"/>
              </w:rPr>
              <w:t> </w:t>
            </w:r>
            <w:r w:rsidRPr="00193126">
              <w:rPr>
                <w:rFonts w:ascii="Helvetica" w:eastAsia="Times New Roman" w:hAnsi="Helvetica" w:cs="Helvetica"/>
                <w:b/>
                <w:bCs/>
                <w:color w:val="118ABE"/>
                <w:sz w:val="13"/>
                <w:lang w:eastAsia="tr-TR"/>
              </w:rPr>
              <w:t>% 20</w:t>
            </w:r>
            <w:r w:rsidRPr="00193126">
              <w:rPr>
                <w:rFonts w:ascii="Helvetica" w:eastAsia="Times New Roman" w:hAnsi="Helvetica" w:cs="Helvetica"/>
                <w:color w:val="585858"/>
                <w:sz w:val="13"/>
                <w:szCs w:val="13"/>
                <w:lang w:eastAsia="tr-TR"/>
              </w:rPr>
              <w:t>oranından az olmamak üzere ihale konusu iş veya benzer işlere ilişkin iş deneyimini gösteren belgeler veya teknolojik ürün deneyim belgesi.</w:t>
            </w:r>
            <w:r w:rsidRPr="00193126">
              <w:rPr>
                <w:rFonts w:ascii="Helvetica" w:eastAsia="Times New Roman" w:hAnsi="Helvetica" w:cs="Helvetica"/>
                <w:color w:val="585858"/>
                <w:sz w:val="13"/>
                <w:lang w:eastAsia="tr-TR"/>
              </w:rPr>
              <w:t> </w:t>
            </w:r>
          </w:p>
        </w:tc>
      </w:tr>
    </w:tbl>
    <w:p w:rsidR="00193126" w:rsidRPr="00193126" w:rsidRDefault="00193126" w:rsidP="0019312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193126" w:rsidRPr="00193126" w:rsidTr="00193126">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4.4. Bu ihalede benzer iş olarak kabul edilecek işler:</w:t>
            </w:r>
          </w:p>
        </w:tc>
      </w:tr>
      <w:tr w:rsidR="00193126" w:rsidRPr="00193126" w:rsidTr="00193126">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193126" w:rsidRPr="00193126" w:rsidRDefault="00193126" w:rsidP="00193126">
            <w:pPr>
              <w:spacing w:after="0" w:line="154" w:lineRule="atLeast"/>
              <w:rPr>
                <w:rFonts w:ascii="Helvetica" w:eastAsia="Times New Roman" w:hAnsi="Helvetica" w:cs="Helvetica"/>
                <w:color w:val="585858"/>
                <w:sz w:val="13"/>
                <w:szCs w:val="13"/>
                <w:lang w:eastAsia="tr-TR"/>
              </w:rPr>
            </w:pPr>
            <w:r w:rsidRPr="00193126">
              <w:rPr>
                <w:rFonts w:ascii="Helvetica" w:eastAsia="Times New Roman" w:hAnsi="Helvetica" w:cs="Helvetica"/>
                <w:b/>
                <w:bCs/>
                <w:color w:val="585858"/>
                <w:sz w:val="13"/>
                <w:szCs w:val="13"/>
                <w:lang w:eastAsia="tr-TR"/>
              </w:rPr>
              <w:t>4.4.1.</w:t>
            </w:r>
          </w:p>
          <w:p w:rsidR="00193126" w:rsidRPr="00193126" w:rsidRDefault="00193126" w:rsidP="00193126">
            <w:pPr>
              <w:spacing w:after="0" w:line="154" w:lineRule="atLeast"/>
              <w:rPr>
                <w:rFonts w:ascii="Helvetica" w:eastAsia="Times New Roman" w:hAnsi="Helvetica" w:cs="Helvetica"/>
                <w:b/>
                <w:bCs/>
                <w:color w:val="118ABE"/>
                <w:sz w:val="13"/>
                <w:szCs w:val="13"/>
                <w:lang w:eastAsia="tr-TR"/>
              </w:rPr>
            </w:pPr>
            <w:r w:rsidRPr="00193126">
              <w:rPr>
                <w:rFonts w:ascii="Helvetica" w:eastAsia="Times New Roman" w:hAnsi="Helvetica" w:cs="Helvetica"/>
                <w:b/>
                <w:bCs/>
                <w:color w:val="118ABE"/>
                <w:sz w:val="13"/>
                <w:szCs w:val="13"/>
                <w:lang w:eastAsia="tr-TR"/>
              </w:rPr>
              <w:t>KAMU VE ÖZEL SEKTÖRLE YAPILAN İNŞAAT MALZEMESİ VE  SIHHI TESİSAT MALZEMESİ ALIM İŞİ</w:t>
            </w:r>
          </w:p>
        </w:tc>
      </w:tr>
    </w:tbl>
    <w:p w:rsidR="00193126" w:rsidRPr="00193126" w:rsidRDefault="00193126" w:rsidP="00193126">
      <w:pPr>
        <w:spacing w:after="0" w:line="240" w:lineRule="auto"/>
        <w:rPr>
          <w:rFonts w:ascii="Times New Roman" w:eastAsia="Times New Roman" w:hAnsi="Times New Roman" w:cs="Times New Roman"/>
          <w:sz w:val="24"/>
          <w:szCs w:val="24"/>
          <w:lang w:eastAsia="tr-TR"/>
        </w:rPr>
      </w:pP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5.</w:t>
      </w:r>
      <w:r w:rsidRPr="00193126">
        <w:rPr>
          <w:rFonts w:ascii="Helvetica" w:eastAsia="Times New Roman" w:hAnsi="Helvetica" w:cs="Helvetica"/>
          <w:color w:val="585858"/>
          <w:sz w:val="13"/>
          <w:szCs w:val="13"/>
          <w:shd w:val="clear" w:color="auto" w:fill="F8F8F8"/>
          <w:lang w:eastAsia="tr-TR"/>
        </w:rPr>
        <w:t>Ekonomik açıdan en avantajlı teklif sadece fiyat esasına göre belirlenecektir.</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lastRenderedPageBreak/>
        <w:t>6.</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İhale yerli ve yabancı tüm isteklilere açıktır.</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7.</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İhale dokümanının görülmesi ve satın alınması:</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7.1.</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İhale dokümanı, idarenin adresinde görülebilir ve</w:t>
      </w:r>
      <w:r w:rsidRPr="00193126">
        <w:rPr>
          <w:rFonts w:ascii="Helvetica" w:eastAsia="Times New Roman" w:hAnsi="Helvetica" w:cs="Helvetica"/>
          <w:color w:val="585858"/>
          <w:sz w:val="13"/>
          <w:lang w:eastAsia="tr-TR"/>
        </w:rPr>
        <w:t> </w:t>
      </w:r>
      <w:r w:rsidRPr="00193126">
        <w:rPr>
          <w:rFonts w:ascii="Helvetica" w:eastAsia="Times New Roman" w:hAnsi="Helvetica" w:cs="Helvetica"/>
          <w:b/>
          <w:bCs/>
          <w:color w:val="118ABE"/>
          <w:sz w:val="13"/>
          <w:lang w:eastAsia="tr-TR"/>
        </w:rPr>
        <w:t>100 TRY (Türk Lirası)</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karşılığı</w:t>
      </w:r>
      <w:r w:rsidRPr="00193126">
        <w:rPr>
          <w:rFonts w:ascii="Helvetica" w:eastAsia="Times New Roman" w:hAnsi="Helvetica" w:cs="Helvetica"/>
          <w:color w:val="585858"/>
          <w:sz w:val="13"/>
          <w:lang w:eastAsia="tr-TR"/>
        </w:rPr>
        <w:t> </w:t>
      </w:r>
      <w:r w:rsidRPr="00193126">
        <w:rPr>
          <w:rFonts w:ascii="Helvetica" w:eastAsia="Times New Roman" w:hAnsi="Helvetica" w:cs="Helvetica"/>
          <w:b/>
          <w:bCs/>
          <w:color w:val="118ABE"/>
          <w:sz w:val="13"/>
          <w:lang w:eastAsia="tr-TR"/>
        </w:rPr>
        <w:t>Yenidoğan Mah. Zafer Cad. Belediye Sok. Belediye İş Merkezi No:4 3 Kat No:303 İhale Birimi KIRIKKALE</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adresinden satın alınabilir.</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7.2.</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İhaleye teklif verecek olanların ihale dokümanını satın almaları veya EKAP üzerinden e-imza kullanarak indirmeleri zorunludur.</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8.</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Teklifler, ihale tarih ve saatine kadar</w:t>
      </w:r>
      <w:r w:rsidRPr="00193126">
        <w:rPr>
          <w:rFonts w:ascii="Helvetica" w:eastAsia="Times New Roman" w:hAnsi="Helvetica" w:cs="Helvetica"/>
          <w:color w:val="585858"/>
          <w:sz w:val="13"/>
          <w:lang w:eastAsia="tr-TR"/>
        </w:rPr>
        <w:t> </w:t>
      </w:r>
      <w:r w:rsidRPr="00193126">
        <w:rPr>
          <w:rFonts w:ascii="Helvetica" w:eastAsia="Times New Roman" w:hAnsi="Helvetica" w:cs="Helvetica"/>
          <w:b/>
          <w:bCs/>
          <w:color w:val="118ABE"/>
          <w:sz w:val="13"/>
          <w:lang w:eastAsia="tr-TR"/>
        </w:rPr>
        <w:t>Yenidoğan Mah. Zafer Cad. Belediye Sok. Belediye İş Merkezi No:4 3 Kat İhale Odası KIRIKKALE</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adresine elden teslim edilebileceği gibi, aynı adrese iadeli taahhütlü posta vasıtasıyla da gönderilebilir.</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9.</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color w:val="585858"/>
          <w:sz w:val="13"/>
          <w:szCs w:val="13"/>
          <w:shd w:val="clear" w:color="auto" w:fill="F8F8F8"/>
          <w:lang w:eastAsia="tr-TR"/>
        </w:rPr>
        <w:t>Bu ihalede, işin tamamı için teklif verilecektir.</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10.</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İstekliler teklif ettikleri bedelin %3’ünden az olmamak üzere kendi belirleyecekleri tutarda geçici teminat vereceklerdir.</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11.</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Verilen tekliflerin geçerlilik süresi, ihale tarihinden itibaren</w:t>
      </w:r>
      <w:r w:rsidRPr="00193126">
        <w:rPr>
          <w:rFonts w:ascii="Helvetica" w:eastAsia="Times New Roman" w:hAnsi="Helvetica" w:cs="Helvetica"/>
          <w:color w:val="585858"/>
          <w:sz w:val="13"/>
          <w:lang w:eastAsia="tr-TR"/>
        </w:rPr>
        <w:t> </w:t>
      </w:r>
      <w:r w:rsidRPr="00193126">
        <w:rPr>
          <w:rFonts w:ascii="Helvetica" w:eastAsia="Times New Roman" w:hAnsi="Helvetica" w:cs="Helvetica"/>
          <w:b/>
          <w:bCs/>
          <w:color w:val="118ABE"/>
          <w:sz w:val="13"/>
          <w:lang w:eastAsia="tr-TR"/>
        </w:rPr>
        <w:t>60 (altmış) </w:t>
      </w:r>
      <w:r w:rsidRPr="00193126">
        <w:rPr>
          <w:rFonts w:ascii="Helvetica" w:eastAsia="Times New Roman" w:hAnsi="Helvetica" w:cs="Helvetica"/>
          <w:color w:val="585858"/>
          <w:sz w:val="13"/>
          <w:szCs w:val="13"/>
          <w:shd w:val="clear" w:color="auto" w:fill="F8F8F8"/>
          <w:lang w:eastAsia="tr-TR"/>
        </w:rPr>
        <w:t>takvim günüdür.</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12.</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shd w:val="clear" w:color="auto" w:fill="F8F8F8"/>
          <w:lang w:eastAsia="tr-TR"/>
        </w:rPr>
        <w:t>Konsorsiyum olarak ihaleye teklif verilemez.</w:t>
      </w:r>
      <w:r w:rsidRPr="00193126">
        <w:rPr>
          <w:rFonts w:ascii="Helvetica" w:eastAsia="Times New Roman" w:hAnsi="Helvetica" w:cs="Helvetica"/>
          <w:color w:val="585858"/>
          <w:sz w:val="13"/>
          <w:lang w:eastAsia="tr-TR"/>
        </w:rPr>
        <w:t> </w:t>
      </w:r>
      <w:r w:rsidRPr="00193126">
        <w:rPr>
          <w:rFonts w:ascii="Helvetica" w:eastAsia="Times New Roman" w:hAnsi="Helvetica" w:cs="Helvetica"/>
          <w:color w:val="585858"/>
          <w:sz w:val="13"/>
          <w:szCs w:val="13"/>
          <w:lang w:eastAsia="tr-TR"/>
        </w:rPr>
        <w:br/>
      </w:r>
      <w:r w:rsidRPr="00193126">
        <w:rPr>
          <w:rFonts w:ascii="Helvetica" w:eastAsia="Times New Roman" w:hAnsi="Helvetica" w:cs="Helvetica"/>
          <w:b/>
          <w:bCs/>
          <w:color w:val="585858"/>
          <w:sz w:val="13"/>
          <w:szCs w:val="13"/>
          <w:shd w:val="clear" w:color="auto" w:fill="F8F8F8"/>
          <w:lang w:eastAsia="tr-TR"/>
        </w:rPr>
        <w:t>13.Diğer hususlar:</w:t>
      </w:r>
    </w:p>
    <w:p w:rsidR="00193126" w:rsidRPr="00193126" w:rsidRDefault="00193126" w:rsidP="00193126">
      <w:pPr>
        <w:shd w:val="clear" w:color="auto" w:fill="F8F8F8"/>
        <w:spacing w:after="0" w:line="240" w:lineRule="auto"/>
        <w:jc w:val="both"/>
        <w:rPr>
          <w:rFonts w:ascii="Helvetica" w:eastAsia="Times New Roman" w:hAnsi="Helvetica" w:cs="Helvetica"/>
          <w:color w:val="585858"/>
          <w:sz w:val="13"/>
          <w:szCs w:val="13"/>
          <w:lang w:eastAsia="tr-TR"/>
        </w:rPr>
      </w:pPr>
      <w:r w:rsidRPr="00193126">
        <w:rPr>
          <w:rFonts w:ascii="Helvetica" w:eastAsia="Times New Roman" w:hAnsi="Helvetica" w:cs="Helvetica"/>
          <w:color w:val="585858"/>
          <w:sz w:val="13"/>
          <w:szCs w:val="13"/>
          <w:lang w:eastAsia="tr-TR"/>
        </w:rPr>
        <w:t>İhale, Kanunun 38 inci maddesinde öngörülen açıklama istenmeksizin ekonomik açıdan en avantajlı teklif üzerinde bırakılacaktır.</w:t>
      </w:r>
    </w:p>
    <w:p w:rsidR="00354E75" w:rsidRDefault="00193126"/>
    <w:sectPr w:rsidR="00354E75" w:rsidSect="00406E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defaultTabStop w:val="708"/>
  <w:hyphenationZone w:val="425"/>
  <w:characterSpacingControl w:val="doNotCompress"/>
  <w:compat/>
  <w:rsids>
    <w:rsidRoot w:val="00193126"/>
    <w:rsid w:val="00193126"/>
    <w:rsid w:val="00406E0C"/>
    <w:rsid w:val="004F42E8"/>
    <w:rsid w:val="00E66A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E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93126"/>
  </w:style>
  <w:style w:type="character" w:customStyle="1" w:styleId="apple-converted-space">
    <w:name w:val="apple-converted-space"/>
    <w:basedOn w:val="VarsaylanParagrafYazTipi"/>
    <w:rsid w:val="00193126"/>
  </w:style>
  <w:style w:type="character" w:customStyle="1" w:styleId="ilanbaslik">
    <w:name w:val="ilanbaslik"/>
    <w:basedOn w:val="VarsaylanParagrafYazTipi"/>
    <w:rsid w:val="00193126"/>
  </w:style>
  <w:style w:type="paragraph" w:styleId="NormalWeb">
    <w:name w:val="Normal (Web)"/>
    <w:basedOn w:val="Normal"/>
    <w:uiPriority w:val="99"/>
    <w:unhideWhenUsed/>
    <w:rsid w:val="0019312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102603807">
      <w:bodyDiv w:val="1"/>
      <w:marLeft w:val="0"/>
      <w:marRight w:val="0"/>
      <w:marTop w:val="0"/>
      <w:marBottom w:val="0"/>
      <w:divBdr>
        <w:top w:val="none" w:sz="0" w:space="0" w:color="auto"/>
        <w:left w:val="none" w:sz="0" w:space="0" w:color="auto"/>
        <w:bottom w:val="none" w:sz="0" w:space="0" w:color="auto"/>
        <w:right w:val="none" w:sz="0" w:space="0" w:color="auto"/>
      </w:divBdr>
      <w:divsChild>
        <w:div w:id="908928582">
          <w:marLeft w:val="0"/>
          <w:marRight w:val="0"/>
          <w:marTop w:val="0"/>
          <w:marBottom w:val="0"/>
          <w:divBdr>
            <w:top w:val="none" w:sz="0" w:space="0" w:color="auto"/>
            <w:left w:val="none" w:sz="0" w:space="0" w:color="auto"/>
            <w:bottom w:val="none" w:sz="0" w:space="0" w:color="auto"/>
            <w:right w:val="none" w:sz="0" w:space="0" w:color="auto"/>
          </w:divBdr>
        </w:div>
        <w:div w:id="1546411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1100</Words>
  <Characters>6270</Characters>
  <Application>Microsoft Office Word</Application>
  <DocSecurity>0</DocSecurity>
  <Lines>52</Lines>
  <Paragraphs>14</Paragraphs>
  <ScaleCrop>false</ScaleCrop>
  <Company>rocco</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2017-04-12T06:54:00Z</dcterms:created>
  <dcterms:modified xsi:type="dcterms:W3CDTF">2017-04-12T06:56:00Z</dcterms:modified>
</cp:coreProperties>
</file>